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08" w:rsidRDefault="00012E08" w:rsidP="00012E08">
      <w:pPr>
        <w:pStyle w:val="Titre"/>
      </w:pPr>
      <w:r>
        <w:t>Grille de notation :</w:t>
      </w:r>
      <w:r w:rsidRPr="00012E08">
        <w:t xml:space="preserve"> Comparaison du gouvernement d'un Etat et d'une entreprise</w:t>
      </w:r>
    </w:p>
    <w:p w:rsidR="00012E08" w:rsidRDefault="00012E08" w:rsidP="00012E08"/>
    <w:p w:rsidR="00012E08" w:rsidRPr="00012E08" w:rsidRDefault="00012E08" w:rsidP="00012E08"/>
    <w:tbl>
      <w:tblPr>
        <w:tblStyle w:val="Grilledutableau"/>
        <w:tblW w:w="10467" w:type="dxa"/>
        <w:jc w:val="center"/>
        <w:tblLook w:val="04A0" w:firstRow="1" w:lastRow="0" w:firstColumn="1" w:lastColumn="0" w:noHBand="0" w:noVBand="1"/>
      </w:tblPr>
      <w:tblGrid>
        <w:gridCol w:w="3290"/>
        <w:gridCol w:w="2947"/>
        <w:gridCol w:w="2237"/>
        <w:gridCol w:w="1993"/>
      </w:tblGrid>
      <w:tr w:rsidR="00DF74BC" w:rsidRPr="00DF74BC" w:rsidTr="00012E08">
        <w:trPr>
          <w:trHeight w:val="967"/>
          <w:jc w:val="center"/>
        </w:trPr>
        <w:tc>
          <w:tcPr>
            <w:tcW w:w="3290" w:type="dxa"/>
            <w:vMerge w:val="restart"/>
            <w:hideMark/>
          </w:tcPr>
          <w:p w:rsidR="00DF74BC" w:rsidRPr="00DF74BC" w:rsidRDefault="00DF74BC" w:rsidP="00012E08">
            <w:r w:rsidRPr="00DF74BC">
              <w:rPr>
                <w:b/>
                <w:bCs/>
              </w:rPr>
              <w:t>Qualité des trois points de comparaison</w:t>
            </w:r>
          </w:p>
          <w:p w:rsidR="00DF74BC" w:rsidRPr="00DF74BC" w:rsidRDefault="00DF74BC">
            <w:r w:rsidRPr="00DF74BC">
              <w:rPr>
                <w:b/>
                <w:bCs/>
              </w:rPr>
              <w:t> </w:t>
            </w:r>
          </w:p>
        </w:tc>
        <w:tc>
          <w:tcPr>
            <w:tcW w:w="2947" w:type="dxa"/>
            <w:vMerge w:val="restart"/>
            <w:hideMark/>
          </w:tcPr>
          <w:p w:rsidR="00DF74BC" w:rsidRPr="00012E08" w:rsidRDefault="00DF74BC">
            <w:pPr>
              <w:rPr>
                <w:color w:val="FF0000"/>
              </w:rPr>
            </w:pPr>
            <w:r w:rsidRPr="00012E08">
              <w:rPr>
                <w:b/>
                <w:bCs/>
                <w:color w:val="FF0000"/>
              </w:rPr>
              <w:t>Contenu</w:t>
            </w:r>
          </w:p>
        </w:tc>
        <w:tc>
          <w:tcPr>
            <w:tcW w:w="4230" w:type="dxa"/>
            <w:gridSpan w:val="2"/>
            <w:hideMark/>
          </w:tcPr>
          <w:p w:rsidR="00DF74BC" w:rsidRPr="00012E08" w:rsidRDefault="00DF74BC">
            <w:pPr>
              <w:rPr>
                <w:color w:val="FF0000"/>
              </w:rPr>
            </w:pPr>
            <w:r w:rsidRPr="00012E08">
              <w:rPr>
                <w:b/>
                <w:bCs/>
                <w:color w:val="FF0000"/>
              </w:rPr>
              <w:t>Notation sur 100</w:t>
            </w:r>
          </w:p>
        </w:tc>
      </w:tr>
      <w:tr w:rsidR="00DF74BC" w:rsidRPr="00DF74BC" w:rsidTr="00012E08">
        <w:trPr>
          <w:trHeight w:val="545"/>
          <w:jc w:val="center"/>
        </w:trPr>
        <w:tc>
          <w:tcPr>
            <w:tcW w:w="0" w:type="auto"/>
            <w:vMerge/>
            <w:hideMark/>
          </w:tcPr>
          <w:p w:rsidR="00DF74BC" w:rsidRPr="00DF74BC" w:rsidRDefault="00DF74BC"/>
        </w:tc>
        <w:tc>
          <w:tcPr>
            <w:tcW w:w="2947" w:type="dxa"/>
            <w:vMerge/>
            <w:hideMark/>
          </w:tcPr>
          <w:p w:rsidR="00DF74BC" w:rsidRPr="00012E08" w:rsidRDefault="00DF74BC">
            <w:pPr>
              <w:rPr>
                <w:color w:val="FF0000"/>
              </w:rPr>
            </w:pPr>
          </w:p>
        </w:tc>
        <w:tc>
          <w:tcPr>
            <w:tcW w:w="2237" w:type="dxa"/>
            <w:hideMark/>
          </w:tcPr>
          <w:p w:rsidR="00DF74BC" w:rsidRPr="00012E08" w:rsidRDefault="00DF74BC">
            <w:pPr>
              <w:rPr>
                <w:color w:val="FF0000"/>
              </w:rPr>
            </w:pPr>
            <w:r w:rsidRPr="00012E08">
              <w:rPr>
                <w:color w:val="FF0000"/>
              </w:rPr>
              <w:t>Informations</w:t>
            </w:r>
          </w:p>
        </w:tc>
        <w:tc>
          <w:tcPr>
            <w:tcW w:w="1993" w:type="dxa"/>
            <w:hideMark/>
          </w:tcPr>
          <w:p w:rsidR="00DF74BC" w:rsidRPr="00012E08" w:rsidRDefault="00DF74BC">
            <w:pPr>
              <w:rPr>
                <w:color w:val="FF0000"/>
              </w:rPr>
            </w:pPr>
            <w:r w:rsidRPr="00012E08">
              <w:rPr>
                <w:color w:val="FF0000"/>
              </w:rPr>
              <w:t>Analyse</w:t>
            </w:r>
            <w:bookmarkStart w:id="0" w:name="_GoBack"/>
            <w:bookmarkEnd w:id="0"/>
          </w:p>
        </w:tc>
      </w:tr>
      <w:tr w:rsidR="00DF74BC" w:rsidRPr="00DF74BC" w:rsidTr="00012E08">
        <w:trPr>
          <w:trHeight w:val="684"/>
          <w:jc w:val="center"/>
        </w:trPr>
        <w:tc>
          <w:tcPr>
            <w:tcW w:w="3290" w:type="dxa"/>
            <w:vMerge w:val="restart"/>
            <w:hideMark/>
          </w:tcPr>
          <w:p w:rsidR="00DF74BC" w:rsidRPr="00DF74BC" w:rsidRDefault="00DF74BC">
            <w:r w:rsidRPr="00DF74BC">
              <w:rPr>
                <w:b/>
                <w:bCs/>
              </w:rPr>
              <w:t>3 Points comparables</w:t>
            </w:r>
          </w:p>
        </w:tc>
        <w:tc>
          <w:tcPr>
            <w:tcW w:w="2947" w:type="dxa"/>
            <w:hideMark/>
          </w:tcPr>
          <w:p w:rsidR="00DF74BC" w:rsidRPr="00DF74BC" w:rsidRDefault="00DF74BC">
            <w:r w:rsidRPr="00DF74BC">
              <w:t>Clarté</w:t>
            </w:r>
          </w:p>
        </w:tc>
        <w:tc>
          <w:tcPr>
            <w:tcW w:w="2237" w:type="dxa"/>
            <w:hideMark/>
          </w:tcPr>
          <w:p w:rsidR="00DF74BC" w:rsidRPr="00DF74BC" w:rsidRDefault="00012E08" w:rsidP="00012E08">
            <w:pPr>
              <w:jc w:val="right"/>
            </w:pPr>
            <w:r>
              <w:t>/</w:t>
            </w:r>
            <w:r w:rsidR="00DF74BC" w:rsidRPr="00DF74BC">
              <w:t>10 points</w:t>
            </w:r>
          </w:p>
        </w:tc>
        <w:tc>
          <w:tcPr>
            <w:tcW w:w="1993" w:type="dxa"/>
            <w:hideMark/>
          </w:tcPr>
          <w:p w:rsidR="00DF74BC" w:rsidRPr="00DF74BC" w:rsidRDefault="00012E08" w:rsidP="00012E08">
            <w:pPr>
              <w:jc w:val="right"/>
            </w:pPr>
            <w:r>
              <w:t>/</w:t>
            </w:r>
            <w:r w:rsidR="00DF74BC" w:rsidRPr="00DF74BC">
              <w:t>10 points</w:t>
            </w:r>
          </w:p>
        </w:tc>
      </w:tr>
      <w:tr w:rsidR="00DF74BC" w:rsidRPr="00DF74BC" w:rsidTr="00012E08">
        <w:trPr>
          <w:trHeight w:val="1399"/>
          <w:jc w:val="center"/>
        </w:trPr>
        <w:tc>
          <w:tcPr>
            <w:tcW w:w="0" w:type="auto"/>
            <w:vMerge/>
            <w:hideMark/>
          </w:tcPr>
          <w:p w:rsidR="00DF74BC" w:rsidRPr="00DF74BC" w:rsidRDefault="00DF74BC"/>
        </w:tc>
        <w:tc>
          <w:tcPr>
            <w:tcW w:w="2947" w:type="dxa"/>
            <w:hideMark/>
          </w:tcPr>
          <w:p w:rsidR="00DF74BC" w:rsidRPr="00DF74BC" w:rsidRDefault="00DF74BC">
            <w:r w:rsidRPr="00DF74BC">
              <w:t>Pertinence</w:t>
            </w:r>
          </w:p>
        </w:tc>
        <w:tc>
          <w:tcPr>
            <w:tcW w:w="2237" w:type="dxa"/>
            <w:hideMark/>
          </w:tcPr>
          <w:p w:rsidR="00DF74BC" w:rsidRPr="00DF74BC" w:rsidRDefault="00012E08" w:rsidP="00012E08">
            <w:pPr>
              <w:jc w:val="right"/>
            </w:pPr>
            <w:r>
              <w:t>/</w:t>
            </w:r>
            <w:r w:rsidR="00DF74BC" w:rsidRPr="00DF74BC">
              <w:t>15 points</w:t>
            </w:r>
          </w:p>
        </w:tc>
        <w:tc>
          <w:tcPr>
            <w:tcW w:w="1993" w:type="dxa"/>
            <w:hideMark/>
          </w:tcPr>
          <w:p w:rsidR="00DF74BC" w:rsidRPr="00DF74BC" w:rsidRDefault="00012E08" w:rsidP="00012E08">
            <w:pPr>
              <w:jc w:val="right"/>
            </w:pPr>
            <w:r>
              <w:t>/</w:t>
            </w:r>
            <w:r w:rsidR="00DF74BC" w:rsidRPr="00DF74BC">
              <w:t>15 points</w:t>
            </w:r>
          </w:p>
        </w:tc>
      </w:tr>
      <w:tr w:rsidR="00DF74BC" w:rsidRPr="00DF74BC" w:rsidTr="00012E08">
        <w:trPr>
          <w:trHeight w:val="1200"/>
          <w:jc w:val="center"/>
        </w:trPr>
        <w:tc>
          <w:tcPr>
            <w:tcW w:w="3290" w:type="dxa"/>
            <w:vMerge w:val="restart"/>
            <w:hideMark/>
          </w:tcPr>
          <w:p w:rsidR="00DF74BC" w:rsidRPr="00DF74BC" w:rsidRDefault="00DF74BC">
            <w:r w:rsidRPr="00DF74BC">
              <w:rPr>
                <w:b/>
                <w:bCs/>
              </w:rPr>
              <w:t>3 Points distinctifs</w:t>
            </w:r>
          </w:p>
          <w:p w:rsidR="00DF74BC" w:rsidRPr="00DF74BC" w:rsidRDefault="00DF74BC">
            <w:r w:rsidRPr="00DF74BC">
              <w:rPr>
                <w:b/>
                <w:bCs/>
              </w:rPr>
              <w:t> </w:t>
            </w:r>
          </w:p>
        </w:tc>
        <w:tc>
          <w:tcPr>
            <w:tcW w:w="2947" w:type="dxa"/>
            <w:hideMark/>
          </w:tcPr>
          <w:p w:rsidR="00DF74BC" w:rsidRPr="00DF74BC" w:rsidRDefault="00DF74BC">
            <w:r w:rsidRPr="00DF74BC">
              <w:t>Clarté</w:t>
            </w:r>
          </w:p>
        </w:tc>
        <w:tc>
          <w:tcPr>
            <w:tcW w:w="2237" w:type="dxa"/>
            <w:hideMark/>
          </w:tcPr>
          <w:p w:rsidR="00DF74BC" w:rsidRPr="00DF74BC" w:rsidRDefault="00012E08" w:rsidP="00012E08">
            <w:pPr>
              <w:jc w:val="right"/>
            </w:pPr>
            <w:r>
              <w:t>/</w:t>
            </w:r>
            <w:r w:rsidR="00DF74BC" w:rsidRPr="00DF74BC">
              <w:t>10 points</w:t>
            </w:r>
          </w:p>
        </w:tc>
        <w:tc>
          <w:tcPr>
            <w:tcW w:w="1993" w:type="dxa"/>
            <w:hideMark/>
          </w:tcPr>
          <w:p w:rsidR="00DF74BC" w:rsidRPr="00DF74BC" w:rsidRDefault="00012E08" w:rsidP="00012E08">
            <w:pPr>
              <w:jc w:val="right"/>
            </w:pPr>
            <w:r>
              <w:t>/</w:t>
            </w:r>
            <w:r w:rsidR="00DF74BC" w:rsidRPr="00DF74BC">
              <w:t>10 points</w:t>
            </w:r>
          </w:p>
        </w:tc>
      </w:tr>
      <w:tr w:rsidR="00DF74BC" w:rsidRPr="00DF74BC" w:rsidTr="00012E08">
        <w:trPr>
          <w:trHeight w:val="1200"/>
          <w:jc w:val="center"/>
        </w:trPr>
        <w:tc>
          <w:tcPr>
            <w:tcW w:w="0" w:type="auto"/>
            <w:vMerge/>
            <w:hideMark/>
          </w:tcPr>
          <w:p w:rsidR="00DF74BC" w:rsidRPr="00DF74BC" w:rsidRDefault="00DF74BC"/>
        </w:tc>
        <w:tc>
          <w:tcPr>
            <w:tcW w:w="2947" w:type="dxa"/>
            <w:hideMark/>
          </w:tcPr>
          <w:p w:rsidR="00DF74BC" w:rsidRPr="00DF74BC" w:rsidRDefault="00DF74BC">
            <w:r w:rsidRPr="00DF74BC">
              <w:t>Pertinence</w:t>
            </w:r>
          </w:p>
        </w:tc>
        <w:tc>
          <w:tcPr>
            <w:tcW w:w="2237" w:type="dxa"/>
            <w:hideMark/>
          </w:tcPr>
          <w:p w:rsidR="00DF74BC" w:rsidRPr="00DF74BC" w:rsidRDefault="00012E08" w:rsidP="00012E08">
            <w:pPr>
              <w:jc w:val="right"/>
            </w:pPr>
            <w:r>
              <w:t>/</w:t>
            </w:r>
            <w:r w:rsidR="00DF74BC" w:rsidRPr="00DF74BC">
              <w:t>15 points</w:t>
            </w:r>
          </w:p>
        </w:tc>
        <w:tc>
          <w:tcPr>
            <w:tcW w:w="1993" w:type="dxa"/>
            <w:hideMark/>
          </w:tcPr>
          <w:p w:rsidR="00DF74BC" w:rsidRPr="00DF74BC" w:rsidRDefault="00012E08" w:rsidP="00012E08">
            <w:pPr>
              <w:jc w:val="right"/>
            </w:pPr>
            <w:r>
              <w:t>/</w:t>
            </w:r>
            <w:r w:rsidR="00DF74BC" w:rsidRPr="00DF74BC">
              <w:t>15 points</w:t>
            </w:r>
          </w:p>
        </w:tc>
      </w:tr>
    </w:tbl>
    <w:p w:rsidR="009606E1" w:rsidRDefault="009606E1"/>
    <w:sectPr w:rsidR="009606E1" w:rsidSect="00DF7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BC"/>
    <w:rsid w:val="00012E08"/>
    <w:rsid w:val="00305EC4"/>
    <w:rsid w:val="00472C3B"/>
    <w:rsid w:val="009606E1"/>
    <w:rsid w:val="00B244B7"/>
    <w:rsid w:val="00D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690A"/>
  <w15:chartTrackingRefBased/>
  <w15:docId w15:val="{76B10A0D-194A-4ECE-A279-9F11D983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BC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2-Accentuation2">
    <w:name w:val="Grid Table 2 Accent 2"/>
    <w:basedOn w:val="TableauNormal"/>
    <w:uiPriority w:val="47"/>
    <w:rsid w:val="00DF74B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">
    <w:name w:val="Grid Table 2"/>
    <w:basedOn w:val="TableauNormal"/>
    <w:uiPriority w:val="47"/>
    <w:rsid w:val="00DF74B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F74B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utableau">
    <w:name w:val="Table Grid"/>
    <w:basedOn w:val="TableauNormal"/>
    <w:uiPriority w:val="39"/>
    <w:rsid w:val="00DF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012E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12E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B3616-2F4F-42CA-838E-C457786D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BESSENAY Roland</dc:creator>
  <cp:keywords/>
  <dc:description/>
  <cp:lastModifiedBy>BESSENAY Roland</cp:lastModifiedBy>
  <cp:revision>2</cp:revision>
  <dcterms:created xsi:type="dcterms:W3CDTF">2017-01-17T14:18:00Z</dcterms:created>
  <dcterms:modified xsi:type="dcterms:W3CDTF">2017-01-17T15:26:00Z</dcterms:modified>
</cp:coreProperties>
</file>